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b/>
        </w:rPr>
      </w:pPr>
      <w:r w:rsidRPr="00D87AF3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ГАЕВСКОЙ</w:t>
      </w:r>
      <w:r w:rsidRPr="00D87AF3">
        <w:rPr>
          <w:rFonts w:ascii="Times New Roman" w:hAnsi="Times New Roman"/>
          <w:b/>
        </w:rPr>
        <w:t xml:space="preserve"> ОСНОВНАЯ ОБЩЕОБРАЗОВАТЕЛЬНАЯ ШКОЛА</w:t>
      </w: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>Приложение №______</w:t>
      </w:r>
    </w:p>
    <w:p w:rsidR="00F579BB" w:rsidRPr="00D87AF3" w:rsidRDefault="00F579BB" w:rsidP="004F12BB">
      <w:pPr>
        <w:spacing w:line="240" w:lineRule="auto"/>
        <w:ind w:left="5670" w:right="-143"/>
        <w:rPr>
          <w:rFonts w:ascii="Times New Roman" w:hAnsi="Times New Roman"/>
          <w:i/>
          <w:sz w:val="28"/>
          <w:szCs w:val="28"/>
        </w:rPr>
      </w:pPr>
      <w:r w:rsidRPr="00D87AF3">
        <w:rPr>
          <w:rFonts w:ascii="Times New Roman" w:hAnsi="Times New Roman"/>
          <w:i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 xml:space="preserve">«Основной </w:t>
      </w:r>
      <w:r w:rsidRPr="00D87AF3">
        <w:rPr>
          <w:rFonts w:ascii="Times New Roman" w:hAnsi="Times New Roman"/>
          <w:i/>
          <w:sz w:val="28"/>
          <w:szCs w:val="28"/>
        </w:rPr>
        <w:t xml:space="preserve">образовательной  программе </w:t>
      </w:r>
      <w:r>
        <w:rPr>
          <w:rFonts w:ascii="Times New Roman" w:hAnsi="Times New Roman"/>
          <w:i/>
          <w:sz w:val="28"/>
          <w:szCs w:val="28"/>
        </w:rPr>
        <w:t>основного общего образования                                           М</w:t>
      </w:r>
      <w:r w:rsidRPr="00D87AF3">
        <w:rPr>
          <w:rFonts w:ascii="Times New Roman" w:hAnsi="Times New Roman"/>
          <w:i/>
          <w:sz w:val="28"/>
          <w:szCs w:val="28"/>
        </w:rPr>
        <w:t xml:space="preserve">ОУ </w:t>
      </w:r>
      <w:r>
        <w:rPr>
          <w:rFonts w:ascii="Times New Roman" w:hAnsi="Times New Roman"/>
          <w:i/>
          <w:sz w:val="28"/>
          <w:szCs w:val="28"/>
        </w:rPr>
        <w:t>Гаев</w:t>
      </w:r>
      <w:r w:rsidRPr="00D87AF3">
        <w:rPr>
          <w:rFonts w:ascii="Times New Roman" w:hAnsi="Times New Roman"/>
          <w:i/>
          <w:sz w:val="28"/>
          <w:szCs w:val="28"/>
        </w:rPr>
        <w:t>ской ООШ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579BB" w:rsidRPr="00D87AF3" w:rsidRDefault="00F579BB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F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579BB" w:rsidRPr="00D87AF3" w:rsidRDefault="00F579BB" w:rsidP="004F12BB">
      <w:pPr>
        <w:spacing w:line="240" w:lineRule="auto"/>
        <w:ind w:right="804"/>
        <w:jc w:val="center"/>
        <w:rPr>
          <w:rFonts w:ascii="Times New Roman" w:hAnsi="Times New Roman"/>
          <w:b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7AF3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D87AF3">
        <w:rPr>
          <w:rFonts w:ascii="Times New Roman" w:hAnsi="Times New Roman"/>
          <w:b/>
          <w:sz w:val="36"/>
          <w:szCs w:val="28"/>
        </w:rPr>
        <w:t>физическая культура</w:t>
      </w:r>
      <w:r w:rsidRPr="00D87AF3">
        <w:rPr>
          <w:rFonts w:ascii="Times New Roman" w:hAnsi="Times New Roman"/>
          <w:b/>
          <w:sz w:val="28"/>
          <w:szCs w:val="28"/>
        </w:rPr>
        <w:t>»</w:t>
      </w: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9BB" w:rsidRPr="00D87AF3" w:rsidRDefault="00F579BB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>Составитель программы:</w:t>
      </w:r>
    </w:p>
    <w:p w:rsidR="00F579BB" w:rsidRDefault="00F579BB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Глазачев Иван Васильевич</w:t>
      </w:r>
      <w:r w:rsidRPr="00D87AF3">
        <w:rPr>
          <w:rFonts w:ascii="Times New Roman" w:hAnsi="Times New Roman"/>
          <w:sz w:val="28"/>
          <w:szCs w:val="28"/>
        </w:rPr>
        <w:t>, учитель</w:t>
      </w:r>
      <w:r w:rsidRPr="00D87AF3">
        <w:rPr>
          <w:rFonts w:ascii="Times New Roman" w:hAnsi="Times New Roman"/>
          <w:sz w:val="28"/>
          <w:szCs w:val="28"/>
        </w:rPr>
        <w:tab/>
      </w:r>
      <w:r w:rsidRPr="00D87AF3">
        <w:rPr>
          <w:rFonts w:ascii="Times New Roman" w:hAnsi="Times New Roman"/>
          <w:sz w:val="28"/>
          <w:szCs w:val="28"/>
        </w:rPr>
        <w:tab/>
      </w:r>
    </w:p>
    <w:p w:rsidR="00F579BB" w:rsidRPr="00D87AF3" w:rsidRDefault="00F579BB" w:rsidP="004F12BB">
      <w:pPr>
        <w:spacing w:line="240" w:lineRule="auto"/>
        <w:ind w:left="5103"/>
        <w:rPr>
          <w:rFonts w:ascii="Times New Roman" w:hAnsi="Times New Roman"/>
          <w:sz w:val="28"/>
          <w:szCs w:val="28"/>
        </w:rPr>
      </w:pPr>
      <w:r w:rsidRPr="00D87AF3">
        <w:rPr>
          <w:rFonts w:ascii="Times New Roman" w:hAnsi="Times New Roman"/>
          <w:sz w:val="28"/>
          <w:szCs w:val="28"/>
        </w:rPr>
        <w:tab/>
      </w:r>
    </w:p>
    <w:p w:rsidR="00F579BB" w:rsidRPr="00051479" w:rsidRDefault="00F579BB" w:rsidP="004F12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F579BB" w:rsidRPr="00051479" w:rsidRDefault="00F579BB" w:rsidP="004F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«Физическая культура»</w:t>
      </w:r>
    </w:p>
    <w:p w:rsidR="00F579BB" w:rsidRPr="00051479" w:rsidRDefault="00F579BB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опираются на </w:t>
      </w:r>
      <w:r w:rsidRPr="00051479">
        <w:rPr>
          <w:rFonts w:ascii="Times New Roman" w:hAnsi="Times New Roman"/>
          <w:b/>
          <w:bCs/>
          <w:sz w:val="28"/>
          <w:szCs w:val="28"/>
          <w:lang w:eastAsia="ru-RU"/>
        </w:rPr>
        <w:t>ведущие целевые установки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51479">
        <w:rPr>
          <w:rFonts w:ascii="Times New Roman" w:hAnsi="Times New Roman"/>
          <w:sz w:val="28"/>
          <w:szCs w:val="28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579BB" w:rsidRPr="00051479" w:rsidRDefault="00F579BB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Cs/>
          <w:sz w:val="28"/>
          <w:szCs w:val="28"/>
          <w:lang w:eastAsia="ru-RU"/>
        </w:rPr>
        <w:t>В стру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ктуре планируемых результатов выделяется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следующие группы: </w:t>
      </w:r>
    </w:p>
    <w:p w:rsidR="00F579BB" w:rsidRPr="00051479" w:rsidRDefault="00F579BB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исключительно неперсонифицированной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информации. </w:t>
      </w:r>
    </w:p>
    <w:p w:rsidR="00F579BB" w:rsidRPr="00051479" w:rsidRDefault="00F579BB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Метапредметные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579BB" w:rsidRPr="00051479" w:rsidRDefault="00F579BB" w:rsidP="004F12B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051479">
        <w:rPr>
          <w:rFonts w:ascii="Times New Roman" w:hAnsi="Times New Roman"/>
          <w:sz w:val="28"/>
          <w:szCs w:val="28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Предметные результаты приводятся в блоках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1479">
        <w:rPr>
          <w:rFonts w:ascii="Times New Roman" w:hAnsi="Times New Roman"/>
          <w:sz w:val="28"/>
          <w:szCs w:val="28"/>
          <w:lang w:eastAsia="ru-RU"/>
        </w:rPr>
        <w:t>Выпускник научится» и «Выпускник получит возможность научиться».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1479">
        <w:rPr>
          <w:rFonts w:ascii="Times New Roman" w:hAnsi="Times New Roman"/>
          <w:bCs/>
          <w:iCs/>
          <w:sz w:val="28"/>
          <w:szCs w:val="28"/>
          <w:lang w:eastAsia="ru-RU"/>
        </w:rPr>
        <w:t>дифференциации требований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 подготовке обучающихся.</w:t>
      </w:r>
    </w:p>
    <w:p w:rsidR="00F579BB" w:rsidRPr="00B83371" w:rsidRDefault="00F579BB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учебного предмета «Физическая культура»: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579BB" w:rsidRPr="00051479" w:rsidRDefault="00F579BB" w:rsidP="004F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579BB" w:rsidRPr="00B83371" w:rsidRDefault="00F579BB" w:rsidP="004F12B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Метапредметные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Межпредметные понятия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Условием формирования межпредметных понятий,  таких, как система, </w:t>
      </w:r>
      <w:r w:rsidRPr="000514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учебному предмету «Физическая культура» будет продолжена работа по формированию и развитию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основ читательской компетенции</w:t>
      </w:r>
      <w:r w:rsidRPr="00051479">
        <w:rPr>
          <w:rFonts w:ascii="Times New Roman" w:hAnsi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навыки работы с информацией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заполнять и дополнять таблицы, схемы, диаграммы, тексты. 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 ходе изучения учебного предмета «Физическая культура» обучающиеся </w:t>
      </w:r>
      <w:r w:rsidRPr="00051479">
        <w:rPr>
          <w:rFonts w:ascii="Times New Roman" w:hAnsi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Регулятивные УУД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идентифицировать собственные проблемы и определять главную проблему;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579BB" w:rsidRPr="00051479" w:rsidRDefault="00F579BB" w:rsidP="004F12BB">
      <w:pPr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планировать и корректировать свою индивидуальную образовательную траекторию.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фиксировать и анализировать динамику собственных образовательных результатов.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учебной ситуации и нести за него ответственность;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Познавательные УУД</w:t>
      </w:r>
    </w:p>
    <w:p w:rsidR="00F579BB" w:rsidRPr="00051479" w:rsidRDefault="00F579BB" w:rsidP="004F12B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явление из общего ряда других явлений;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обозначать символом и знаком предмет и/или явление;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абстрактный или реальный образ предмета и/или явления;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модель/схему на основе условий задачи и/или способа ее решения;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доказательство: прямое, косвенное, от противного;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8. Смысловое чтение.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резюмировать главную идею текста;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критически оценивать содержание и форму текста.</w:t>
      </w:r>
    </w:p>
    <w:p w:rsidR="00F579BB" w:rsidRPr="00051479" w:rsidRDefault="00F579BB" w:rsidP="004F12B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свое отношение к природной среде;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проводить причинный и вероятностный анализ экологических ситуаций;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F579BB" w:rsidRPr="00051479" w:rsidRDefault="00F579BB" w:rsidP="004F12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579BB" w:rsidRPr="00051479" w:rsidRDefault="00F579BB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F579BB" w:rsidRPr="00051479" w:rsidRDefault="00F579BB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F579BB" w:rsidRPr="00051479" w:rsidRDefault="00F579BB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579BB" w:rsidRPr="00051479" w:rsidRDefault="00F579BB" w:rsidP="004F12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F579BB" w:rsidRPr="00051479" w:rsidRDefault="00F579BB" w:rsidP="004F12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1479">
        <w:rPr>
          <w:rFonts w:ascii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F579BB" w:rsidRPr="00051479" w:rsidRDefault="00F579BB" w:rsidP="004F12B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возможные роли в совместной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играть определенную роль в совместной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предлагать альтернативное решение в конфликтной ситуации;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общую точку зрения в дискуссии;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79BB" w:rsidRPr="00051479" w:rsidRDefault="00F579BB" w:rsidP="004F12B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принимать решение в ходе диалога и согласовывать его с собеседником;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Обучающийся сможет: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- использовать информацию с учетом этических и правовых норм; </w:t>
      </w:r>
    </w:p>
    <w:p w:rsidR="00F579BB" w:rsidRPr="00051479" w:rsidRDefault="00F579BB" w:rsidP="004F12B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579BB" w:rsidRPr="00B83371" w:rsidRDefault="00F579BB" w:rsidP="004F12B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337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B83371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«Физическая культура»: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F579BB" w:rsidRDefault="00F579BB" w:rsidP="004F12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79">
        <w:rPr>
          <w:rFonts w:ascii="Times New Roman" w:hAnsi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579BB" w:rsidRPr="00E4691D" w:rsidRDefault="00F579BB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 умение</w:t>
      </w:r>
      <w:r w:rsidRPr="00051479">
        <w:rPr>
          <w:rFonts w:ascii="Times New Roman" w:hAnsi="Times New Roman"/>
          <w:sz w:val="28"/>
          <w:szCs w:val="28"/>
          <w:lang w:eastAsia="ru-RU"/>
        </w:rPr>
        <w:t xml:space="preserve"> выполнять </w:t>
      </w:r>
      <w:r w:rsidRPr="00E4691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E4691D">
        <w:rPr>
          <w:rFonts w:ascii="Times New Roman" w:hAnsi="Times New Roman"/>
          <w:sz w:val="28"/>
          <w:szCs w:val="28"/>
        </w:rPr>
        <w:t xml:space="preserve">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F579BB" w:rsidRDefault="00F579BB" w:rsidP="004F12B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79BB" w:rsidRPr="00B83371" w:rsidRDefault="00F579BB" w:rsidP="004F12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8337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579BB" w:rsidRPr="00051479" w:rsidRDefault="00F579BB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579BB" w:rsidRPr="00051479" w:rsidRDefault="00F579BB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579BB" w:rsidRPr="00051479" w:rsidRDefault="00F579BB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579BB" w:rsidRPr="00051479" w:rsidRDefault="00F579BB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F579BB" w:rsidRPr="00051479" w:rsidRDefault="00F579BB" w:rsidP="004F12B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579BB" w:rsidRPr="00051479" w:rsidRDefault="00F579BB" w:rsidP="004F12BB">
      <w:pPr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F579BB" w:rsidRPr="00051479" w:rsidRDefault="00F579BB" w:rsidP="004F12BB">
      <w:pPr>
        <w:pStyle w:val="ListParagraph"/>
        <w:ind w:left="426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51479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выполнять технико-тактические действия национальных видов спорта;</w:t>
      </w:r>
    </w:p>
    <w:p w:rsidR="00F579BB" w:rsidRPr="005F269A" w:rsidRDefault="00F579BB" w:rsidP="004F12B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проплывать учебную дистанцию вольным стилем.</w:t>
      </w:r>
    </w:p>
    <w:p w:rsidR="00F579BB" w:rsidRDefault="00F579BB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F579BB" w:rsidSect="005F26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579BB" w:rsidRPr="00051479" w:rsidRDefault="00F579BB" w:rsidP="004F12B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51479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579BB" w:rsidRPr="0074495D" w:rsidRDefault="00F579BB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F579BB" w:rsidRPr="0074495D" w:rsidRDefault="00F579BB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579BB" w:rsidRPr="0074495D" w:rsidRDefault="00F579BB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F579BB" w:rsidRPr="0074495D" w:rsidRDefault="00F579BB" w:rsidP="001C4B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F579BB" w:rsidRPr="00051479" w:rsidRDefault="00F579BB" w:rsidP="004F12B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Физическая культура как область знаний.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История и современное развитие физической культуры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79BB" w:rsidRPr="00051479" w:rsidRDefault="00F579BB" w:rsidP="004F12B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6297">
        <w:rPr>
          <w:rFonts w:ascii="Times New Roman" w:hAnsi="Times New Roman"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</w:t>
      </w:r>
      <w:r w:rsidRPr="008E6297">
        <w:rPr>
          <w:rFonts w:ascii="Times New Roman" w:hAnsi="Times New Roman"/>
          <w:b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F579BB" w:rsidRPr="008E6297" w:rsidRDefault="00F579BB" w:rsidP="004F12BB">
      <w:pPr>
        <w:pStyle w:val="ListParagraph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Современное представление о физической культуре (основные понятия)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79BB" w:rsidRPr="008E6297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Физическое развитие человека. </w:t>
      </w:r>
      <w:r w:rsidRPr="008E6297">
        <w:rPr>
          <w:rFonts w:ascii="Times New Roman" w:hAnsi="Times New Roman"/>
          <w:sz w:val="28"/>
          <w:szCs w:val="28"/>
        </w:rPr>
        <w:t>Физическая подготовка, ее связь с укреплением здоровья, развитием физических качеств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E6297">
        <w:rPr>
          <w:rFonts w:ascii="Times New Roman" w:hAnsi="Times New Roman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Физическая культура человека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79BB" w:rsidRDefault="00F579BB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F579BB" w:rsidRPr="00051479" w:rsidRDefault="00F579BB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F579BB" w:rsidRPr="008E6297" w:rsidRDefault="00F579BB" w:rsidP="004F1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579BB" w:rsidRPr="00051479" w:rsidRDefault="00F579BB" w:rsidP="004F12BB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8E6297">
        <w:rPr>
          <w:rFonts w:ascii="Times New Roman" w:hAnsi="Times New Roman"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051479">
        <w:rPr>
          <w:rFonts w:ascii="Times New Roman" w:hAnsi="Times New Roman"/>
          <w:i/>
          <w:sz w:val="28"/>
          <w:szCs w:val="28"/>
        </w:rPr>
        <w:t>.</w:t>
      </w:r>
      <w:r w:rsidRPr="00051479"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 xml:space="preserve">Оценка эффективности занятий физической культурой 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F579BB" w:rsidRPr="00051479" w:rsidRDefault="00F579BB" w:rsidP="004F12BB">
      <w:pPr>
        <w:pStyle w:val="ListParagraph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1479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F579BB" w:rsidRPr="008E6297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E6297">
        <w:rPr>
          <w:rFonts w:ascii="Times New Roman" w:hAnsi="Times New Roman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</w:t>
      </w:r>
    </w:p>
    <w:p w:rsidR="00F579BB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</w:t>
      </w:r>
    </w:p>
    <w:p w:rsidR="00F579BB" w:rsidRPr="005F269A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 xml:space="preserve">Спортивные игры: технико-тактические действия и приемы игры в футбол, </w:t>
      </w:r>
      <w:r w:rsidRPr="005F269A">
        <w:rPr>
          <w:rFonts w:ascii="Times New Roman" w:hAnsi="Times New Roman"/>
          <w:sz w:val="28"/>
          <w:szCs w:val="28"/>
        </w:rPr>
        <w:t xml:space="preserve">мини-футбол,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F579BB" w:rsidRPr="005F269A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</w:p>
    <w:p w:rsidR="00F579BB" w:rsidRPr="00051479" w:rsidRDefault="00F579BB" w:rsidP="004F1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79">
        <w:rPr>
          <w:rFonts w:ascii="Times New Roman" w:hAnsi="Times New Roman"/>
          <w:sz w:val="28"/>
          <w:szCs w:val="28"/>
        </w:rPr>
        <w:t>Лыжные гонки: передвижение на лыжах разными способами. Подъемы, спуски, повороты, торможения.</w:t>
      </w:r>
    </w:p>
    <w:p w:rsidR="00F579BB" w:rsidRPr="008E6297" w:rsidRDefault="00F579BB" w:rsidP="004F12BB">
      <w:pPr>
        <w:pStyle w:val="ListParagraph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6297">
        <w:rPr>
          <w:rFonts w:ascii="Times New Roman" w:hAnsi="Times New Roman"/>
          <w:b/>
          <w:i/>
          <w:sz w:val="28"/>
          <w:szCs w:val="28"/>
        </w:rPr>
        <w:t>Прикладно-ориентированная физкультурная деятельность</w:t>
      </w:r>
    </w:p>
    <w:p w:rsidR="00F579BB" w:rsidRDefault="00F579BB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9A">
        <w:rPr>
          <w:rFonts w:ascii="Times New Roman" w:hAnsi="Times New Roman"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051479"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F579BB" w:rsidRPr="00E4691D" w:rsidRDefault="00F579BB" w:rsidP="004F1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91D">
        <w:rPr>
          <w:rFonts w:ascii="Times New Roman" w:hAnsi="Times New Roman"/>
          <w:sz w:val="28"/>
          <w:szCs w:val="28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F579BB" w:rsidRPr="00356354" w:rsidRDefault="00F579BB" w:rsidP="004F12B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54">
        <w:rPr>
          <w:rFonts w:ascii="Times New Roman" w:hAnsi="Times New Roman"/>
          <w:b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right" w:tblpY="84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539"/>
        <w:gridCol w:w="850"/>
        <w:gridCol w:w="709"/>
        <w:gridCol w:w="142"/>
        <w:gridCol w:w="709"/>
        <w:gridCol w:w="141"/>
        <w:gridCol w:w="709"/>
        <w:gridCol w:w="142"/>
        <w:gridCol w:w="850"/>
      </w:tblGrid>
      <w:tr w:rsidR="00F579BB" w:rsidRPr="004F52F2" w:rsidTr="00DD651D">
        <w:trPr>
          <w:trHeight w:hRule="exact" w:val="302"/>
        </w:trPr>
        <w:tc>
          <w:tcPr>
            <w:tcW w:w="565" w:type="dxa"/>
            <w:vMerge w:val="restart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50" w:right="46"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 w:val="restart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F579BB" w:rsidRPr="004F52F2" w:rsidTr="00DD651D">
        <w:trPr>
          <w:trHeight w:hRule="exact" w:val="298"/>
        </w:trPr>
        <w:tc>
          <w:tcPr>
            <w:tcW w:w="565" w:type="dxa"/>
            <w:vMerge/>
            <w:shd w:val="clear" w:color="auto" w:fill="FFFFFF"/>
          </w:tcPr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0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579BB" w:rsidRPr="004F52F2" w:rsidTr="00DD651D">
        <w:trPr>
          <w:trHeight w:hRule="exact" w:val="288"/>
        </w:trPr>
        <w:tc>
          <w:tcPr>
            <w:tcW w:w="565" w:type="dxa"/>
            <w:vMerge/>
            <w:shd w:val="clear" w:color="auto" w:fill="FFFFFF"/>
          </w:tcPr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shd w:val="clear" w:color="auto" w:fill="FFFFFF"/>
          </w:tcPr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 xml:space="preserve">7           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79BB" w:rsidRPr="004F52F2" w:rsidTr="00DD651D">
        <w:trPr>
          <w:trHeight w:hRule="exact" w:val="704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shd w:val="clear" w:color="auto" w:fill="FFFFFF"/>
          </w:tcPr>
          <w:p w:rsidR="00F579BB" w:rsidRPr="008E6297" w:rsidRDefault="00F579BB" w:rsidP="004F12BB">
            <w:pPr>
              <w:pStyle w:val="BodyTextIndent"/>
              <w:spacing w:after="0"/>
              <w:ind w:left="2"/>
              <w:jc w:val="center"/>
              <w:rPr>
                <w:b/>
                <w:i/>
                <w:sz w:val="22"/>
                <w:szCs w:val="22"/>
              </w:rPr>
            </w:pPr>
            <w:r w:rsidRPr="008E6297">
              <w:rPr>
                <w:b/>
                <w:i/>
                <w:sz w:val="22"/>
                <w:szCs w:val="22"/>
              </w:rPr>
              <w:t xml:space="preserve">Физическая культура как область знаний </w:t>
            </w:r>
          </w:p>
          <w:p w:rsidR="00F579BB" w:rsidRDefault="00F579BB" w:rsidP="004F12BB">
            <w:pPr>
              <w:pStyle w:val="BodyTextIndent"/>
              <w:spacing w:after="0"/>
              <w:jc w:val="center"/>
              <w:rPr>
                <w:sz w:val="22"/>
                <w:szCs w:val="22"/>
              </w:rPr>
            </w:pPr>
          </w:p>
          <w:p w:rsidR="00F579BB" w:rsidRPr="0004570C" w:rsidRDefault="00F579BB" w:rsidP="004F12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479">
              <w:t>Физическая культура человека</w:t>
            </w:r>
          </w:p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В процессе занятий физической культурой.</w:t>
            </w:r>
          </w:p>
        </w:tc>
      </w:tr>
      <w:tr w:rsidR="00F579BB" w:rsidRPr="004F52F2" w:rsidTr="00DD651D">
        <w:trPr>
          <w:trHeight w:hRule="exact" w:val="1317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51479">
              <w:rPr>
                <w:rStyle w:val="FontStyle71"/>
                <w:sz w:val="22"/>
              </w:rPr>
              <w:t>Физкультурно-оздоровительная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F579BB" w:rsidRPr="004F52F2" w:rsidTr="00DD651D">
        <w:trPr>
          <w:trHeight w:hRule="exact" w:val="339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F579BB" w:rsidRPr="0004570C" w:rsidRDefault="00F579BB" w:rsidP="004F12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 оздоровительная деятельность</w:t>
            </w:r>
          </w:p>
        </w:tc>
      </w:tr>
      <w:tr w:rsidR="00F579BB" w:rsidRPr="004F52F2" w:rsidTr="00DD651D">
        <w:trPr>
          <w:trHeight w:hRule="exact" w:val="710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79BB" w:rsidRPr="004F52F2" w:rsidTr="00DD651D">
        <w:trPr>
          <w:trHeight w:hRule="exact" w:val="298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pacing w:val="-8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  <w:r w:rsidRPr="004F52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579BB" w:rsidRPr="004F52F2" w:rsidTr="00DD651D">
        <w:trPr>
          <w:trHeight w:hRule="exact" w:val="293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31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31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26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26</w:t>
            </w:r>
          </w:p>
        </w:tc>
        <w:tc>
          <w:tcPr>
            <w:tcW w:w="850" w:type="dxa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26</w:t>
            </w:r>
          </w:p>
          <w:p w:rsidR="00F579BB" w:rsidRPr="00506B2A" w:rsidRDefault="00F579BB" w:rsidP="004F12BB">
            <w:pPr>
              <w:pStyle w:val="BodyTextIndent"/>
              <w:jc w:val="center"/>
            </w:pPr>
          </w:p>
        </w:tc>
      </w:tr>
      <w:tr w:rsidR="00F579BB" w:rsidRPr="004F52F2" w:rsidTr="00DD651D">
        <w:trPr>
          <w:trHeight w:hRule="exact" w:val="273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25</w:t>
            </w:r>
          </w:p>
        </w:tc>
        <w:tc>
          <w:tcPr>
            <w:tcW w:w="850" w:type="dxa"/>
            <w:shd w:val="clear" w:color="auto" w:fill="FFFFFF"/>
          </w:tcPr>
          <w:p w:rsidR="00F579BB" w:rsidRPr="00506B2A" w:rsidRDefault="00F579BB" w:rsidP="004F12BB">
            <w:pPr>
              <w:pStyle w:val="BodyTextIndent"/>
              <w:jc w:val="center"/>
            </w:pPr>
            <w:r w:rsidRPr="00506B2A">
              <w:t>25</w:t>
            </w:r>
          </w:p>
        </w:tc>
      </w:tr>
      <w:tr w:rsidR="00F579BB" w:rsidRPr="004F52F2" w:rsidTr="00DD651D">
        <w:trPr>
          <w:trHeight w:hRule="exact" w:val="315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9BB" w:rsidRPr="0004570C" w:rsidTr="00DD651D">
        <w:trPr>
          <w:trHeight w:hRule="exact" w:val="299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9"/>
            <w:shd w:val="clear" w:color="auto" w:fill="FFFFFF"/>
          </w:tcPr>
          <w:p w:rsidR="00F579BB" w:rsidRPr="0004570C" w:rsidRDefault="00F579BB" w:rsidP="004F12B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0C">
              <w:rPr>
                <w:rFonts w:ascii="Times New Roman" w:hAnsi="Times New Roman"/>
                <w:b/>
                <w:i/>
                <w:sz w:val="24"/>
              </w:rPr>
              <w:t>Специальная подготовка</w:t>
            </w:r>
          </w:p>
        </w:tc>
      </w:tr>
      <w:tr w:rsidR="00F579BB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9" w:type="dxa"/>
            <w:shd w:val="clear" w:color="auto" w:fill="FFFFFF"/>
          </w:tcPr>
          <w:p w:rsidR="00F579BB" w:rsidRPr="00DD651D" w:rsidRDefault="00F579BB" w:rsidP="004F12BB">
            <w:pPr>
              <w:pStyle w:val="BodyTextIndent"/>
              <w:ind w:left="0"/>
              <w:rPr>
                <w:b/>
                <w:i/>
              </w:rPr>
            </w:pPr>
            <w:r w:rsidRPr="00DD651D">
              <w:t>Футбол, баскетбол, волейбол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04570C" w:rsidRDefault="00F579BB" w:rsidP="004F12B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F579BB" w:rsidRPr="0004570C" w:rsidTr="00DD651D">
        <w:trPr>
          <w:trHeight w:hRule="exact" w:val="1149"/>
        </w:trPr>
        <w:tc>
          <w:tcPr>
            <w:tcW w:w="565" w:type="dxa"/>
            <w:shd w:val="clear" w:color="auto" w:fill="FFFFFF"/>
          </w:tcPr>
          <w:p w:rsidR="00F579BB" w:rsidRDefault="00F579BB" w:rsidP="004F12B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9" w:type="dxa"/>
            <w:shd w:val="clear" w:color="auto" w:fill="FFFFFF"/>
          </w:tcPr>
          <w:p w:rsidR="00F579BB" w:rsidRPr="00DD651D" w:rsidRDefault="00F579BB" w:rsidP="004F12BB">
            <w:pPr>
              <w:pStyle w:val="BodyTextIndent"/>
              <w:ind w:left="0"/>
            </w:pPr>
            <w:r w:rsidRPr="00DD651D">
              <w:rPr>
                <w:szCs w:val="22"/>
              </w:rPr>
              <w:t>Прикладно-ориентированная физкультурная деятельность</w:t>
            </w:r>
          </w:p>
        </w:tc>
        <w:tc>
          <w:tcPr>
            <w:tcW w:w="4252" w:type="dxa"/>
            <w:gridSpan w:val="8"/>
            <w:shd w:val="clear" w:color="auto" w:fill="FFFFFF"/>
          </w:tcPr>
          <w:p w:rsidR="00F579BB" w:rsidRPr="0004570C" w:rsidRDefault="00F579BB" w:rsidP="004F12BB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04570C">
              <w:rPr>
                <w:rFonts w:ascii="Times New Roman" w:hAnsi="Times New Roman"/>
                <w:sz w:val="24"/>
              </w:rPr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F579BB" w:rsidRPr="004F52F2" w:rsidTr="00DD651D">
        <w:trPr>
          <w:trHeight w:hRule="exact" w:val="473"/>
        </w:trPr>
        <w:tc>
          <w:tcPr>
            <w:tcW w:w="565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           </w:t>
            </w:r>
          </w:p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'</w:t>
            </w:r>
          </w:p>
        </w:tc>
        <w:tc>
          <w:tcPr>
            <w:tcW w:w="850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579BB" w:rsidRPr="004F52F2" w:rsidRDefault="00F579BB" w:rsidP="004F1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2F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F579BB" w:rsidRPr="00051479" w:rsidRDefault="00F579BB" w:rsidP="001C4B94">
      <w:pPr>
        <w:spacing w:after="0" w:line="240" w:lineRule="auto"/>
      </w:pPr>
    </w:p>
    <w:sectPr w:rsidR="00F579BB" w:rsidRPr="00051479" w:rsidSect="005F26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BB" w:rsidRDefault="00F579BB" w:rsidP="00B569B5">
      <w:pPr>
        <w:spacing w:after="0" w:line="240" w:lineRule="auto"/>
      </w:pPr>
      <w:r>
        <w:separator/>
      </w:r>
    </w:p>
  </w:endnote>
  <w:endnote w:type="continuationSeparator" w:id="1">
    <w:p w:rsidR="00F579BB" w:rsidRDefault="00F579BB" w:rsidP="00B5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BB" w:rsidRDefault="00F579BB" w:rsidP="00B569B5">
      <w:pPr>
        <w:spacing w:after="0" w:line="240" w:lineRule="auto"/>
      </w:pPr>
      <w:r>
        <w:separator/>
      </w:r>
    </w:p>
  </w:footnote>
  <w:footnote w:type="continuationSeparator" w:id="1">
    <w:p w:rsidR="00F579BB" w:rsidRDefault="00F579BB" w:rsidP="00B5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>
    <w:nsid w:val="178E4DE0"/>
    <w:multiLevelType w:val="hybridMultilevel"/>
    <w:tmpl w:val="29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878EA"/>
    <w:multiLevelType w:val="hybridMultilevel"/>
    <w:tmpl w:val="DEA8609C"/>
    <w:lvl w:ilvl="0" w:tplc="F26A8448">
      <w:start w:val="1"/>
      <w:numFmt w:val="bullet"/>
      <w:lvlText w:val=""/>
      <w:lvlJc w:val="left"/>
      <w:pPr>
        <w:tabs>
          <w:tab w:val="num" w:pos="1588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0F66312"/>
    <w:multiLevelType w:val="hybridMultilevel"/>
    <w:tmpl w:val="D92643CE"/>
    <w:lvl w:ilvl="0" w:tplc="9230A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05"/>
    <w:rsid w:val="000021D4"/>
    <w:rsid w:val="00006B7C"/>
    <w:rsid w:val="00010C0B"/>
    <w:rsid w:val="00011B85"/>
    <w:rsid w:val="000247CD"/>
    <w:rsid w:val="00026EAB"/>
    <w:rsid w:val="0004570C"/>
    <w:rsid w:val="00051479"/>
    <w:rsid w:val="00052CD3"/>
    <w:rsid w:val="000657E3"/>
    <w:rsid w:val="00093718"/>
    <w:rsid w:val="000D65EA"/>
    <w:rsid w:val="000E1339"/>
    <w:rsid w:val="000E2C82"/>
    <w:rsid w:val="000F700D"/>
    <w:rsid w:val="001340D2"/>
    <w:rsid w:val="00135254"/>
    <w:rsid w:val="00194AB2"/>
    <w:rsid w:val="001A3DAD"/>
    <w:rsid w:val="001C4B94"/>
    <w:rsid w:val="001C6BB0"/>
    <w:rsid w:val="001E1D4F"/>
    <w:rsid w:val="001E6B16"/>
    <w:rsid w:val="00213A53"/>
    <w:rsid w:val="00225FEF"/>
    <w:rsid w:val="00260001"/>
    <w:rsid w:val="00264C38"/>
    <w:rsid w:val="00276EE5"/>
    <w:rsid w:val="002874B8"/>
    <w:rsid w:val="00294C60"/>
    <w:rsid w:val="002B6E46"/>
    <w:rsid w:val="002F62C0"/>
    <w:rsid w:val="002F7B83"/>
    <w:rsid w:val="00300FA6"/>
    <w:rsid w:val="0030587D"/>
    <w:rsid w:val="00312739"/>
    <w:rsid w:val="00323FC4"/>
    <w:rsid w:val="00326C5A"/>
    <w:rsid w:val="003351C0"/>
    <w:rsid w:val="00354C86"/>
    <w:rsid w:val="00356354"/>
    <w:rsid w:val="0036762C"/>
    <w:rsid w:val="003A1794"/>
    <w:rsid w:val="003A4995"/>
    <w:rsid w:val="003C04E7"/>
    <w:rsid w:val="003C2EB5"/>
    <w:rsid w:val="003D240F"/>
    <w:rsid w:val="003D5C8A"/>
    <w:rsid w:val="003E4947"/>
    <w:rsid w:val="004077F7"/>
    <w:rsid w:val="00425905"/>
    <w:rsid w:val="004453F7"/>
    <w:rsid w:val="00447868"/>
    <w:rsid w:val="00455924"/>
    <w:rsid w:val="00473502"/>
    <w:rsid w:val="00483187"/>
    <w:rsid w:val="004958D9"/>
    <w:rsid w:val="004969AC"/>
    <w:rsid w:val="004A525C"/>
    <w:rsid w:val="004C1F01"/>
    <w:rsid w:val="004C2D77"/>
    <w:rsid w:val="004C4C8B"/>
    <w:rsid w:val="004D69FB"/>
    <w:rsid w:val="004D6C6B"/>
    <w:rsid w:val="004E5DC8"/>
    <w:rsid w:val="004E7DDA"/>
    <w:rsid w:val="004F12BB"/>
    <w:rsid w:val="004F52F2"/>
    <w:rsid w:val="00506B2A"/>
    <w:rsid w:val="00530966"/>
    <w:rsid w:val="00532B0C"/>
    <w:rsid w:val="00536692"/>
    <w:rsid w:val="005630DF"/>
    <w:rsid w:val="005636E5"/>
    <w:rsid w:val="00570403"/>
    <w:rsid w:val="00577FBE"/>
    <w:rsid w:val="00584DDE"/>
    <w:rsid w:val="00585F1A"/>
    <w:rsid w:val="005873D5"/>
    <w:rsid w:val="00591B82"/>
    <w:rsid w:val="00592B6A"/>
    <w:rsid w:val="005A798C"/>
    <w:rsid w:val="005B5B91"/>
    <w:rsid w:val="005C5B6B"/>
    <w:rsid w:val="005E2E27"/>
    <w:rsid w:val="005F1BD1"/>
    <w:rsid w:val="005F269A"/>
    <w:rsid w:val="005F5D1B"/>
    <w:rsid w:val="006043CA"/>
    <w:rsid w:val="00615D86"/>
    <w:rsid w:val="00617848"/>
    <w:rsid w:val="00637A99"/>
    <w:rsid w:val="00644166"/>
    <w:rsid w:val="00652B75"/>
    <w:rsid w:val="00653DCD"/>
    <w:rsid w:val="006656D3"/>
    <w:rsid w:val="0067499D"/>
    <w:rsid w:val="006830BD"/>
    <w:rsid w:val="00690918"/>
    <w:rsid w:val="00695981"/>
    <w:rsid w:val="006B0154"/>
    <w:rsid w:val="006B4905"/>
    <w:rsid w:val="006C23C1"/>
    <w:rsid w:val="006C4651"/>
    <w:rsid w:val="00700535"/>
    <w:rsid w:val="0070390D"/>
    <w:rsid w:val="00716B7B"/>
    <w:rsid w:val="0073172A"/>
    <w:rsid w:val="0074158D"/>
    <w:rsid w:val="0074300D"/>
    <w:rsid w:val="0074495D"/>
    <w:rsid w:val="007536BA"/>
    <w:rsid w:val="00753FFE"/>
    <w:rsid w:val="00774C82"/>
    <w:rsid w:val="00797CBD"/>
    <w:rsid w:val="007A474B"/>
    <w:rsid w:val="007A5692"/>
    <w:rsid w:val="007A6264"/>
    <w:rsid w:val="007B5354"/>
    <w:rsid w:val="007C0B3E"/>
    <w:rsid w:val="007D7972"/>
    <w:rsid w:val="007E2493"/>
    <w:rsid w:val="007E5878"/>
    <w:rsid w:val="007E6E64"/>
    <w:rsid w:val="007E71D9"/>
    <w:rsid w:val="007F0B9F"/>
    <w:rsid w:val="008077F9"/>
    <w:rsid w:val="00817362"/>
    <w:rsid w:val="00820EDA"/>
    <w:rsid w:val="00823098"/>
    <w:rsid w:val="008272AE"/>
    <w:rsid w:val="0085399F"/>
    <w:rsid w:val="008636BF"/>
    <w:rsid w:val="00880A1B"/>
    <w:rsid w:val="0088109D"/>
    <w:rsid w:val="0088164E"/>
    <w:rsid w:val="0088484E"/>
    <w:rsid w:val="0088727E"/>
    <w:rsid w:val="008A3366"/>
    <w:rsid w:val="008E1F87"/>
    <w:rsid w:val="008E6297"/>
    <w:rsid w:val="008F07AB"/>
    <w:rsid w:val="008F54DC"/>
    <w:rsid w:val="00910786"/>
    <w:rsid w:val="00915904"/>
    <w:rsid w:val="00920EB1"/>
    <w:rsid w:val="0092122A"/>
    <w:rsid w:val="0092219E"/>
    <w:rsid w:val="00924123"/>
    <w:rsid w:val="0094025D"/>
    <w:rsid w:val="009404DF"/>
    <w:rsid w:val="00941524"/>
    <w:rsid w:val="00951881"/>
    <w:rsid w:val="009523B4"/>
    <w:rsid w:val="009563BB"/>
    <w:rsid w:val="00957988"/>
    <w:rsid w:val="00973C0F"/>
    <w:rsid w:val="009744A6"/>
    <w:rsid w:val="00996DA1"/>
    <w:rsid w:val="009A7B1A"/>
    <w:rsid w:val="009C4DDF"/>
    <w:rsid w:val="009D0E7B"/>
    <w:rsid w:val="009E3605"/>
    <w:rsid w:val="00A00667"/>
    <w:rsid w:val="00A27E52"/>
    <w:rsid w:val="00A558C7"/>
    <w:rsid w:val="00A64903"/>
    <w:rsid w:val="00A710BD"/>
    <w:rsid w:val="00A82F10"/>
    <w:rsid w:val="00A851B3"/>
    <w:rsid w:val="00A879B3"/>
    <w:rsid w:val="00AA0237"/>
    <w:rsid w:val="00AC7436"/>
    <w:rsid w:val="00AD05DD"/>
    <w:rsid w:val="00AD451E"/>
    <w:rsid w:val="00AE049D"/>
    <w:rsid w:val="00AE6BF8"/>
    <w:rsid w:val="00AF5DAE"/>
    <w:rsid w:val="00B038D5"/>
    <w:rsid w:val="00B04A7C"/>
    <w:rsid w:val="00B051CD"/>
    <w:rsid w:val="00B05272"/>
    <w:rsid w:val="00B05CEB"/>
    <w:rsid w:val="00B06E4E"/>
    <w:rsid w:val="00B461B0"/>
    <w:rsid w:val="00B47BAA"/>
    <w:rsid w:val="00B514FF"/>
    <w:rsid w:val="00B569B5"/>
    <w:rsid w:val="00B83371"/>
    <w:rsid w:val="00BA5C2E"/>
    <w:rsid w:val="00BB6460"/>
    <w:rsid w:val="00BC1240"/>
    <w:rsid w:val="00BD52F6"/>
    <w:rsid w:val="00BE29F0"/>
    <w:rsid w:val="00BE5272"/>
    <w:rsid w:val="00BF14ED"/>
    <w:rsid w:val="00BF49FE"/>
    <w:rsid w:val="00BF592F"/>
    <w:rsid w:val="00BF6FDF"/>
    <w:rsid w:val="00C00921"/>
    <w:rsid w:val="00C13D81"/>
    <w:rsid w:val="00C23594"/>
    <w:rsid w:val="00C27312"/>
    <w:rsid w:val="00C879EE"/>
    <w:rsid w:val="00C95D3D"/>
    <w:rsid w:val="00CA2D4E"/>
    <w:rsid w:val="00CA3AE1"/>
    <w:rsid w:val="00CC1CA3"/>
    <w:rsid w:val="00CE07B6"/>
    <w:rsid w:val="00CF0A6D"/>
    <w:rsid w:val="00D131D3"/>
    <w:rsid w:val="00D16243"/>
    <w:rsid w:val="00D20E13"/>
    <w:rsid w:val="00D352AE"/>
    <w:rsid w:val="00D354C1"/>
    <w:rsid w:val="00D65FA4"/>
    <w:rsid w:val="00D777F2"/>
    <w:rsid w:val="00D87AF3"/>
    <w:rsid w:val="00D91E31"/>
    <w:rsid w:val="00DC040F"/>
    <w:rsid w:val="00DD651D"/>
    <w:rsid w:val="00DE6184"/>
    <w:rsid w:val="00DF7E09"/>
    <w:rsid w:val="00E00491"/>
    <w:rsid w:val="00E011A6"/>
    <w:rsid w:val="00E01EEA"/>
    <w:rsid w:val="00E12879"/>
    <w:rsid w:val="00E25C5B"/>
    <w:rsid w:val="00E4691D"/>
    <w:rsid w:val="00E53C5A"/>
    <w:rsid w:val="00E64FF3"/>
    <w:rsid w:val="00E727B8"/>
    <w:rsid w:val="00E72989"/>
    <w:rsid w:val="00E80A16"/>
    <w:rsid w:val="00EA3570"/>
    <w:rsid w:val="00EA5B38"/>
    <w:rsid w:val="00EC013F"/>
    <w:rsid w:val="00EC2D6F"/>
    <w:rsid w:val="00EC5BF8"/>
    <w:rsid w:val="00EC638A"/>
    <w:rsid w:val="00ED7EDF"/>
    <w:rsid w:val="00EE3D15"/>
    <w:rsid w:val="00EF7321"/>
    <w:rsid w:val="00F065CE"/>
    <w:rsid w:val="00F36CE8"/>
    <w:rsid w:val="00F54E04"/>
    <w:rsid w:val="00F579BB"/>
    <w:rsid w:val="00F66BAE"/>
    <w:rsid w:val="00F76DED"/>
    <w:rsid w:val="00F81D37"/>
    <w:rsid w:val="00F85D41"/>
    <w:rsid w:val="00FB285B"/>
    <w:rsid w:val="00FD1C15"/>
    <w:rsid w:val="00FD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05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74C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9744A6"/>
    <w:pPr>
      <w:keepNext/>
      <w:keepLines/>
      <w:spacing w:before="200" w:after="0" w:line="360" w:lineRule="auto"/>
      <w:ind w:left="708"/>
      <w:outlineLvl w:val="3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C8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24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9E3605"/>
    <w:rPr>
      <w:rFonts w:ascii="Calibri" w:hAnsi="Calibri"/>
      <w:sz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E3605"/>
    <w:pPr>
      <w:spacing w:after="0" w:line="240" w:lineRule="auto"/>
      <w:ind w:left="720"/>
      <w:contextualSpacing/>
    </w:pPr>
    <w:rPr>
      <w:rFonts w:eastAsia="Calibri"/>
      <w:sz w:val="24"/>
      <w:szCs w:val="20"/>
      <w:lang w:eastAsia="ru-RU"/>
    </w:rPr>
  </w:style>
  <w:style w:type="character" w:customStyle="1" w:styleId="Zag11">
    <w:name w:val="Zag_11"/>
    <w:uiPriority w:val="99"/>
    <w:rsid w:val="009E3605"/>
  </w:style>
  <w:style w:type="paragraph" w:styleId="NormalWeb">
    <w:name w:val="Normal (Web)"/>
    <w:basedOn w:val="Normal"/>
    <w:uiPriority w:val="99"/>
    <w:rsid w:val="005630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30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DDA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DDA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Heading4Char1">
    <w:name w:val="Heading 4 Char1"/>
    <w:link w:val="Heading4"/>
    <w:uiPriority w:val="99"/>
    <w:locked/>
    <w:rsid w:val="009744A6"/>
    <w:rPr>
      <w:b/>
      <w:sz w:val="22"/>
      <w:lang w:eastAsia="en-US"/>
    </w:rPr>
  </w:style>
  <w:style w:type="character" w:customStyle="1" w:styleId="FontStyle71">
    <w:name w:val="Font Style71"/>
    <w:uiPriority w:val="99"/>
    <w:rsid w:val="001340D2"/>
    <w:rPr>
      <w:rFonts w:ascii="Times New Roman" w:hAnsi="Times New Roman"/>
      <w:b/>
      <w:i/>
      <w:sz w:val="16"/>
    </w:rPr>
  </w:style>
  <w:style w:type="paragraph" w:styleId="BodyTextIndent">
    <w:name w:val="Body Text Indent"/>
    <w:basedOn w:val="Normal"/>
    <w:link w:val="BodyTextIndentChar1"/>
    <w:uiPriority w:val="99"/>
    <w:rsid w:val="001340D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40F"/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340D2"/>
    <w:rPr>
      <w:rFonts w:cs="Times New Roman"/>
      <w:sz w:val="24"/>
      <w:szCs w:val="24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569B5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B569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B569B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49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99D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17</Pages>
  <Words>5954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342ц5234</dc:creator>
  <cp:keywords/>
  <dc:description/>
  <cp:lastModifiedBy>PC321</cp:lastModifiedBy>
  <cp:revision>4</cp:revision>
  <dcterms:created xsi:type="dcterms:W3CDTF">2017-12-30T07:12:00Z</dcterms:created>
  <dcterms:modified xsi:type="dcterms:W3CDTF">2018-01-24T09:51:00Z</dcterms:modified>
</cp:coreProperties>
</file>